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905" w:rsidRPr="00681523" w:rsidRDefault="005B6905" w:rsidP="005B6905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ru-RU" w:eastAsia="ru-RU"/>
        </w:rPr>
      </w:pPr>
      <w:r w:rsidRPr="008A5F51">
        <w:rPr>
          <w:rFonts w:ascii="Arial" w:eastAsia="Times New Roman" w:hAnsi="Arial" w:cs="Arial"/>
          <w:b/>
          <w:bCs/>
          <w:color w:val="FF0000"/>
          <w:sz w:val="24"/>
          <w:szCs w:val="24"/>
          <w:lang w:val="ru-RU" w:eastAsia="ru-RU"/>
        </w:rPr>
        <w:t>Особенности приема на целевое обучение </w:t>
      </w:r>
      <w:bookmarkStart w:id="0" w:name="_GoBack"/>
      <w:bookmarkEnd w:id="0"/>
    </w:p>
    <w:p w:rsidR="005B6905" w:rsidRDefault="005B6905" w:rsidP="005B6905">
      <w:pPr>
        <w:suppressAutoHyphens/>
        <w:spacing w:after="0" w:line="240" w:lineRule="auto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</w:p>
    <w:p w:rsidR="005B6905" w:rsidRPr="005B6905" w:rsidRDefault="005B6905" w:rsidP="005B6905">
      <w:pPr>
        <w:numPr>
          <w:ilvl w:val="0"/>
          <w:numId w:val="1"/>
        </w:numPr>
        <w:tabs>
          <w:tab w:val="left" w:pos="709"/>
          <w:tab w:val="left" w:pos="1134"/>
        </w:tabs>
        <w:suppressAutoHyphens/>
        <w:spacing w:after="0" w:line="240" w:lineRule="auto"/>
        <w:ind w:left="0" w:firstLine="426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Прием на обучение на места в пределах целевой квоты осуществляется в соответствии с </w:t>
      </w:r>
      <w:hyperlink r:id="rId5" w:tooltip="Постановление Правительства РФ от 27.04.2024 N 555 (ред. от 07.04.2025) &quot;О целевом обучении по образовательным программам среднего профессионального и высшего образования&quot; (вместе с &quot;Положением о целевом обучении по образовательным программам среднего профессионального и высшего образования&quot;, &quot;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&quot;){КонсультантПлюс}" w:history="1">
        <w:r w:rsidRPr="005B6905">
          <w:rPr>
            <w:rFonts w:ascii="Times New Roman" w:eastAsia="font280" w:hAnsi="Times New Roman" w:cs="Times New Roman"/>
            <w:color w:val="000000"/>
            <w:sz w:val="24"/>
            <w:szCs w:val="24"/>
            <w:lang w:val="ru-RU" w:eastAsia="ru-RU"/>
          </w:rPr>
          <w:t>Положением</w:t>
        </w:r>
      </w:hyperlink>
      <w:r w:rsidRPr="005B6905">
        <w:rPr>
          <w:rFonts w:ascii="Times New Roman" w:eastAsia="font280" w:hAnsi="Times New Roman" w:cs="Times New Roman"/>
          <w:color w:val="000000"/>
          <w:sz w:val="24"/>
          <w:szCs w:val="24"/>
          <w:lang w:val="ru-RU" w:eastAsia="ru-RU"/>
        </w:rPr>
        <w:t xml:space="preserve"> о</w:t>
      </w: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 целевом обучении по образовательным программам среднего профессионального и высшего образования, утвержденным постановлением Правительства Российской Федерации от 27 апреля 2025 г. N 555.</w:t>
      </w:r>
    </w:p>
    <w:p w:rsidR="005B6905" w:rsidRPr="005B6905" w:rsidRDefault="005B6905" w:rsidP="005B6905">
      <w:pPr>
        <w:numPr>
          <w:ilvl w:val="0"/>
          <w:numId w:val="1"/>
        </w:numPr>
        <w:tabs>
          <w:tab w:val="left" w:pos="709"/>
          <w:tab w:val="left" w:pos="1134"/>
        </w:tabs>
        <w:suppressAutoHyphens/>
        <w:spacing w:after="0" w:line="240" w:lineRule="auto"/>
        <w:ind w:left="0" w:firstLine="426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ФИЦ УУХ СО РАН проводит прием на обучение на места в пределах целевой квоты на основании </w:t>
      </w:r>
      <w:r w:rsidRPr="005B6905">
        <w:rPr>
          <w:rFonts w:ascii="Times New Roman" w:eastAsia="font280" w:hAnsi="Times New Roman" w:cs="Times New Roman"/>
          <w:b/>
          <w:sz w:val="24"/>
          <w:szCs w:val="24"/>
          <w:lang w:val="ru-RU" w:eastAsia="ru-RU"/>
        </w:rPr>
        <w:t>заявок</w:t>
      </w: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 на заключение договора о целевом обучении, </w:t>
      </w:r>
      <w:r w:rsidRPr="005B6905">
        <w:rPr>
          <w:rFonts w:ascii="Times New Roman" w:eastAsia="font280" w:hAnsi="Times New Roman" w:cs="Times New Roman"/>
          <w:b/>
          <w:sz w:val="24"/>
          <w:szCs w:val="24"/>
          <w:lang w:val="ru-RU" w:eastAsia="ru-RU"/>
        </w:rPr>
        <w:t>поданных поступающими</w:t>
      </w: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 в соответствии </w:t>
      </w:r>
      <w:r w:rsidRPr="005B6905">
        <w:rPr>
          <w:rFonts w:ascii="Times New Roman" w:eastAsia="font280" w:hAnsi="Times New Roman" w:cs="Times New Roman"/>
          <w:b/>
          <w:sz w:val="24"/>
          <w:szCs w:val="24"/>
          <w:lang w:val="ru-RU" w:eastAsia="ru-RU"/>
        </w:rPr>
        <w:t>с предложениями</w:t>
      </w: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 о заключении договоров о целевом обучении, </w:t>
      </w:r>
      <w:r w:rsidRPr="005B6905">
        <w:rPr>
          <w:rFonts w:ascii="Times New Roman" w:eastAsia="font280" w:hAnsi="Times New Roman" w:cs="Times New Roman"/>
          <w:sz w:val="24"/>
          <w:szCs w:val="24"/>
          <w:u w:val="single"/>
          <w:lang w:val="ru-RU" w:eastAsia="ru-RU"/>
        </w:rPr>
        <w:t>сформированными федеральными государственными органами</w:t>
      </w: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, органами государственной власти субъектов Российской Федерации, органами местного самоуправления, </w:t>
      </w:r>
      <w:r w:rsidRPr="005B6905">
        <w:rPr>
          <w:rFonts w:ascii="Times New Roman" w:eastAsia="font280" w:hAnsi="Times New Roman" w:cs="Times New Roman"/>
          <w:sz w:val="24"/>
          <w:szCs w:val="24"/>
          <w:u w:val="single"/>
          <w:lang w:val="ru-RU" w:eastAsia="ru-RU"/>
        </w:rPr>
        <w:t>юридическими лицами</w:t>
      </w: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, указанными в части 1 статьи 71.1 Федерального закона № 273-ФЗ (далее соответственно – заявки, предложения, заказчики), и размещенными на Единой цифровой платформе в сфере занятости и трудовых отношений «Работа в России» (далее – цифровая платформа «Работа в России») или представленными заказчиками в организацию (в случае </w:t>
      </w:r>
      <w:proofErr w:type="spellStart"/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>неразмещения</w:t>
      </w:r>
      <w:proofErr w:type="spellEnd"/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 предложений на цифровой платформе «Работа в России»). </w:t>
      </w:r>
    </w:p>
    <w:p w:rsidR="005B6905" w:rsidRPr="005B6905" w:rsidRDefault="005B6905" w:rsidP="005B6905">
      <w:pPr>
        <w:tabs>
          <w:tab w:val="left" w:pos="709"/>
        </w:tabs>
        <w:suppressAutoHyphens/>
        <w:spacing w:after="0" w:line="240" w:lineRule="auto"/>
        <w:ind w:firstLine="426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ФИЦ УУХ СО РАН присваивает заказчикам, представившим в организацию предложения (в случае </w:t>
      </w:r>
      <w:proofErr w:type="spellStart"/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>неразмещения</w:t>
      </w:r>
      <w:proofErr w:type="spellEnd"/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 предложений на цифровой платформе «Работа в России»), уникальные идентификационные номера.</w:t>
      </w:r>
    </w:p>
    <w:p w:rsidR="005B6905" w:rsidRPr="005B6905" w:rsidRDefault="005B6905" w:rsidP="005B6905">
      <w:pPr>
        <w:numPr>
          <w:ilvl w:val="0"/>
          <w:numId w:val="1"/>
        </w:numPr>
        <w:tabs>
          <w:tab w:val="left" w:pos="709"/>
          <w:tab w:val="left" w:pos="1134"/>
        </w:tabs>
        <w:suppressAutoHyphens/>
        <w:spacing w:after="0" w:line="240" w:lineRule="auto"/>
        <w:ind w:left="0" w:firstLine="426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>При приеме на обучение на места в пределах целевой квоты:</w:t>
      </w:r>
    </w:p>
    <w:p w:rsidR="005B6905" w:rsidRPr="005B6905" w:rsidRDefault="005B6905" w:rsidP="005B6905">
      <w:pPr>
        <w:numPr>
          <w:ilvl w:val="1"/>
          <w:numId w:val="2"/>
        </w:numPr>
        <w:tabs>
          <w:tab w:val="left" w:pos="709"/>
        </w:tabs>
        <w:suppressAutoHyphens/>
        <w:spacing w:after="0" w:line="240" w:lineRule="auto"/>
        <w:ind w:left="0" w:firstLine="426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>поступающий подает заявление о приеме в соответствии с предложением;</w:t>
      </w:r>
    </w:p>
    <w:p w:rsidR="005B6905" w:rsidRPr="005B6905" w:rsidRDefault="005B6905" w:rsidP="005B6905">
      <w:pPr>
        <w:numPr>
          <w:ilvl w:val="1"/>
          <w:numId w:val="2"/>
        </w:numPr>
        <w:tabs>
          <w:tab w:val="left" w:pos="709"/>
        </w:tabs>
        <w:suppressAutoHyphens/>
        <w:spacing w:after="0" w:line="240" w:lineRule="auto"/>
        <w:ind w:left="0" w:firstLine="426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>поступающий указывает в заявлении о приеме:</w:t>
      </w:r>
    </w:p>
    <w:p w:rsidR="005B6905" w:rsidRPr="005B6905" w:rsidRDefault="005B6905" w:rsidP="005B6905">
      <w:pPr>
        <w:tabs>
          <w:tab w:val="left" w:pos="709"/>
        </w:tabs>
        <w:suppressAutoHyphens/>
        <w:spacing w:after="0" w:line="240" w:lineRule="auto"/>
        <w:ind w:firstLine="426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>а) если предложение, в соответствии с которым поступающий поступает на указанные места, размещено на цифровой платформе «Работа в России»:</w:t>
      </w:r>
    </w:p>
    <w:p w:rsidR="005B6905" w:rsidRPr="005B6905" w:rsidRDefault="005B6905" w:rsidP="005B6905">
      <w:pPr>
        <w:tabs>
          <w:tab w:val="left" w:pos="709"/>
        </w:tabs>
        <w:suppressAutoHyphens/>
        <w:spacing w:after="0" w:line="240" w:lineRule="auto"/>
        <w:ind w:firstLine="426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признак размещения предложения на цифровой платформе «Работа </w:t>
      </w: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br/>
        <w:t xml:space="preserve">в России»; </w:t>
      </w:r>
    </w:p>
    <w:p w:rsidR="005B6905" w:rsidRPr="005B6905" w:rsidRDefault="005B6905" w:rsidP="005B6905">
      <w:pPr>
        <w:tabs>
          <w:tab w:val="left" w:pos="709"/>
        </w:tabs>
        <w:suppressAutoHyphens/>
        <w:spacing w:after="0" w:line="240" w:lineRule="auto"/>
        <w:ind w:firstLine="426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номер предложения, сформированный на цифровой платформе «Работа </w:t>
      </w: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br/>
        <w:t xml:space="preserve">в России»; </w:t>
      </w:r>
    </w:p>
    <w:p w:rsidR="005B6905" w:rsidRPr="005B6905" w:rsidRDefault="005B6905" w:rsidP="005B6905">
      <w:pPr>
        <w:tabs>
          <w:tab w:val="left" w:pos="709"/>
        </w:tabs>
        <w:suppressAutoHyphens/>
        <w:spacing w:after="0" w:line="240" w:lineRule="auto"/>
        <w:ind w:firstLine="426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>б) если предложение, в соответствии с которым поступающий поступает на указанные места, не размещено на цифровой платформе «Работа в России»:</w:t>
      </w:r>
    </w:p>
    <w:p w:rsidR="005B6905" w:rsidRPr="005B6905" w:rsidRDefault="005B6905" w:rsidP="005B6905">
      <w:pPr>
        <w:tabs>
          <w:tab w:val="left" w:pos="709"/>
        </w:tabs>
        <w:suppressAutoHyphens/>
        <w:spacing w:after="0" w:line="240" w:lineRule="auto"/>
        <w:ind w:firstLine="426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признак </w:t>
      </w:r>
      <w:proofErr w:type="spellStart"/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>неразмещения</w:t>
      </w:r>
      <w:proofErr w:type="spellEnd"/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 предложения на цифровой платформе «Работа </w:t>
      </w: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br/>
        <w:t xml:space="preserve">в России»; </w:t>
      </w:r>
    </w:p>
    <w:p w:rsidR="005B6905" w:rsidRPr="005B6905" w:rsidRDefault="005B6905" w:rsidP="005B6905">
      <w:pPr>
        <w:tabs>
          <w:tab w:val="left" w:pos="709"/>
        </w:tabs>
        <w:suppressAutoHyphens/>
        <w:spacing w:after="0" w:line="240" w:lineRule="auto"/>
        <w:ind w:firstLine="426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>номер предложения, сформированный заказчиком;</w:t>
      </w:r>
    </w:p>
    <w:p w:rsidR="005B6905" w:rsidRPr="005B6905" w:rsidRDefault="005B6905" w:rsidP="005B6905">
      <w:pPr>
        <w:numPr>
          <w:ilvl w:val="1"/>
          <w:numId w:val="2"/>
        </w:numPr>
        <w:tabs>
          <w:tab w:val="left" w:pos="709"/>
        </w:tabs>
        <w:suppressAutoHyphens/>
        <w:spacing w:after="0" w:line="240" w:lineRule="auto"/>
        <w:ind w:left="0" w:firstLine="426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>если поступающий подает новую заявку, то предыдущая заявка считается отозванной.</w:t>
      </w:r>
    </w:p>
    <w:p w:rsidR="005B6905" w:rsidRPr="005B6905" w:rsidRDefault="005B6905" w:rsidP="005B6905">
      <w:pPr>
        <w:widowControl w:val="0"/>
        <w:numPr>
          <w:ilvl w:val="0"/>
          <w:numId w:val="1"/>
        </w:numPr>
        <w:tabs>
          <w:tab w:val="left" w:pos="709"/>
        </w:tabs>
        <w:suppressAutoHyphens/>
        <w:spacing w:before="240"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>ФИЦ УУХ СО РАН проводит проверку</w:t>
      </w:r>
      <w:r w:rsidRPr="005B690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заявления о приеме и заявки (в случае если заявка подана в бумажной форме).</w:t>
      </w:r>
    </w:p>
    <w:p w:rsidR="005B6905" w:rsidRPr="005B6905" w:rsidRDefault="005B6905" w:rsidP="005B6905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ФИЦ УУХ СО РАН отказывает поступающему в приеме на обучение на места в пределах целевой квоты в случае если:</w:t>
      </w:r>
    </w:p>
    <w:p w:rsidR="005B6905" w:rsidRPr="005B6905" w:rsidRDefault="005B6905" w:rsidP="005B6905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– при подаче заявления о приеме в бумажной форме отсутствует заявка;</w:t>
      </w:r>
    </w:p>
    <w:p w:rsidR="005B6905" w:rsidRPr="005B6905" w:rsidRDefault="005B6905" w:rsidP="005B6905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– указанное в заявлении о приеме и (или) в заявке предложение отсутствует на цифровой платформе "Работа в России" и не представлено заказчиком в организацию либо не соответствует конкурсной группе, указанной в заявлении о приеме;</w:t>
      </w:r>
    </w:p>
    <w:p w:rsidR="005B6905" w:rsidRPr="005B6905" w:rsidRDefault="005B6905" w:rsidP="005B6905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заявка, поданная в бумажной форме, не соответствует </w:t>
      </w:r>
      <w:hyperlink r:id="rId6" w:tooltip="Постановление Правительства РФ от 27.04.2024 N 555 (ред. от 07.04.2025) &quot;О целевом обучении по образовательным программам среднего профессионального и высшего образования&quot; (вместе с &quot;Положением о целевом обучении по образовательным программам среднего профессионального и высшего образования&quot;, &quot;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&quot;){КонсультантПлюс}" w:history="1">
        <w:r w:rsidRPr="005B6905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 w:eastAsia="ru-RU"/>
          </w:rPr>
          <w:t>форме</w:t>
        </w:r>
      </w:hyperlink>
      <w:r w:rsidRPr="005B690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B690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заявки на заключение договора о целевом обучении по образовательной программе среднего профессионального или высшего образования, утвержденной постановлением Правительства Российской Федерации от 27 апреля 2024 г. N 555;</w:t>
      </w:r>
    </w:p>
    <w:p w:rsidR="005B6905" w:rsidRPr="005B6905" w:rsidRDefault="005B6905" w:rsidP="005B6905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– в заявке отсутствует подтверждение гражданина о том, что он соответствует требованиям, предъявляемым к гражданам, указанным в предложении, в соответствии с </w:t>
      </w:r>
      <w:hyperlink r:id="rId7" w:tooltip="Постановление Правительства РФ от 27.04.2024 N 555 (ред. от 07.04.2025) &quot;О целевом обучении по образовательным программам среднего профессионального и высшего образования&quot; (вместе с &quot;Положением о целевом обучении по образовательным программам среднего профессионального и высшего образования&quot;, &quot;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&quot;){КонсультантПлюс}" w:history="1">
        <w:r w:rsidRPr="005B6905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 w:eastAsia="ru-RU"/>
          </w:rPr>
          <w:t>пунктом 23(1)</w:t>
        </w:r>
      </w:hyperlink>
      <w:r w:rsidRPr="005B690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B690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Положения о целевом обучении по образовательным программам среднего профессионального и высшего образования, утвержденного постановлением Правительства Российской Федерации от 27 апреля 2024 г. N 555;</w:t>
      </w:r>
    </w:p>
    <w:p w:rsidR="005B6905" w:rsidRPr="005B6905" w:rsidRDefault="005B6905" w:rsidP="005B6905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заказчик проинформировал организацию о том, что гражданин не соответствует требованиям, предусмотренным </w:t>
      </w:r>
      <w:hyperlink r:id="rId8" w:tooltip="Постановление Правительства РФ от 27.04.2024 N 555 (ред. от 07.04.2025) &quot;О целевом обучении по образовательным программам среднего профессионального и высшего образования&quot; (вместе с &quot;Положением о целевом обучении по образовательным программам среднего профессионального и высшего образования&quot;, &quot;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&quot;){КонсультантПлюс}" w:history="1">
        <w:r w:rsidRPr="005B6905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 w:eastAsia="ru-RU"/>
          </w:rPr>
          <w:t>пунктами 23(2)</w:t>
        </w:r>
      </w:hyperlink>
      <w:r w:rsidRPr="005B690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  <w:hyperlink r:id="rId9" w:tooltip="Постановление Правительства РФ от 27.04.2024 N 555 (ред. от 07.04.2025) &quot;О целевом обучении по образовательным программам среднего профессионального и высшего образования&quot; (вместе с &quot;Положением о целевом обучении по образовательным программам среднего профессионального и высшего образования&quot;, &quot;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&quot;){КонсультантПлюс}" w:history="1">
        <w:r w:rsidRPr="005B6905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 w:eastAsia="ru-RU"/>
          </w:rPr>
          <w:t>23(3)</w:t>
        </w:r>
      </w:hyperlink>
      <w:r w:rsidRPr="005B690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Положения о целевом обучении по образовательным программам среднего профессионального и высшего образования, утвержденного постановлением Правительства Российской Федерации от 27 апреля 2024 г. N 555.</w:t>
      </w:r>
    </w:p>
    <w:p w:rsidR="005B6905" w:rsidRPr="005B6905" w:rsidRDefault="005B6905" w:rsidP="005B6905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0" w:line="240" w:lineRule="auto"/>
        <w:ind w:firstLine="426"/>
        <w:jc w:val="both"/>
        <w:rPr>
          <w:rFonts w:ascii="Times New Roman" w:eastAsia="font280" w:hAnsi="Times New Roman" w:cs="Times New Roman"/>
          <w:kern w:val="2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</w:t>
      </w:r>
      <w:r w:rsidRPr="005B690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r w:rsidRPr="005B6905">
        <w:rPr>
          <w:rFonts w:ascii="Times New Roman" w:eastAsia="font280" w:hAnsi="Times New Roman" w:cs="Times New Roman"/>
          <w:kern w:val="2"/>
          <w:sz w:val="24"/>
          <w:szCs w:val="24"/>
          <w:lang w:val="ru-RU" w:eastAsia="ru-RU"/>
        </w:rPr>
        <w:t>В списках, подавших заявление и в конкурсных списках на места в пределах целевой квоты указывается признак размещения (</w:t>
      </w:r>
      <w:proofErr w:type="spellStart"/>
      <w:r w:rsidRPr="005B6905">
        <w:rPr>
          <w:rFonts w:ascii="Times New Roman" w:eastAsia="font280" w:hAnsi="Times New Roman" w:cs="Times New Roman"/>
          <w:kern w:val="2"/>
          <w:sz w:val="24"/>
          <w:szCs w:val="24"/>
          <w:lang w:val="ru-RU" w:eastAsia="ru-RU"/>
        </w:rPr>
        <w:t>неразмещения</w:t>
      </w:r>
      <w:proofErr w:type="spellEnd"/>
      <w:r w:rsidRPr="005B6905">
        <w:rPr>
          <w:rFonts w:ascii="Times New Roman" w:eastAsia="font280" w:hAnsi="Times New Roman" w:cs="Times New Roman"/>
          <w:kern w:val="2"/>
          <w:sz w:val="24"/>
          <w:szCs w:val="24"/>
          <w:lang w:val="ru-RU" w:eastAsia="ru-RU"/>
        </w:rPr>
        <w:t xml:space="preserve">) предложения на цифровой платформе «Работа в России», номер предложения, идентификационный номер заказчика (в случае </w:t>
      </w:r>
      <w:proofErr w:type="spellStart"/>
      <w:r w:rsidRPr="005B6905">
        <w:rPr>
          <w:rFonts w:ascii="Times New Roman" w:eastAsia="font280" w:hAnsi="Times New Roman" w:cs="Times New Roman"/>
          <w:kern w:val="2"/>
          <w:sz w:val="24"/>
          <w:szCs w:val="24"/>
          <w:lang w:val="ru-RU" w:eastAsia="ru-RU"/>
        </w:rPr>
        <w:t>неразмещения</w:t>
      </w:r>
      <w:proofErr w:type="spellEnd"/>
      <w:r w:rsidRPr="005B6905">
        <w:rPr>
          <w:rFonts w:ascii="Times New Roman" w:eastAsia="font280" w:hAnsi="Times New Roman" w:cs="Times New Roman"/>
          <w:kern w:val="2"/>
          <w:sz w:val="24"/>
          <w:szCs w:val="24"/>
          <w:lang w:val="ru-RU" w:eastAsia="ru-RU"/>
        </w:rPr>
        <w:t xml:space="preserve"> предложения на цифровой платформе «Работа в России»).</w:t>
      </w:r>
    </w:p>
    <w:p w:rsidR="005B6905" w:rsidRPr="005B6905" w:rsidRDefault="005B6905" w:rsidP="005B6905">
      <w:pPr>
        <w:widowControl w:val="0"/>
        <w:tabs>
          <w:tab w:val="left" w:pos="709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font280" w:hAnsi="Times New Roman" w:cs="Times New Roman"/>
          <w:sz w:val="24"/>
          <w:szCs w:val="24"/>
          <w:lang w:val="ru-RU" w:eastAsia="ru-RU"/>
        </w:rPr>
        <w:t>6</w:t>
      </w: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>. При приеме на обучение на места в пределах целевой квоты:</w:t>
      </w:r>
    </w:p>
    <w:p w:rsidR="005B6905" w:rsidRPr="005B6905" w:rsidRDefault="005B6905" w:rsidP="005B6905">
      <w:pPr>
        <w:widowControl w:val="0"/>
        <w:tabs>
          <w:tab w:val="left" w:pos="709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– поступающий, который участвовал в </w:t>
      </w:r>
      <w:proofErr w:type="spellStart"/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>профориентационных</w:t>
      </w:r>
      <w:proofErr w:type="spellEnd"/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 мероприятиях (далее - участник </w:t>
      </w:r>
      <w:proofErr w:type="spellStart"/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>профориентационных</w:t>
      </w:r>
      <w:proofErr w:type="spellEnd"/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 мероприятий), указывает в заявлении о приеме, что он является участником </w:t>
      </w:r>
      <w:proofErr w:type="spellStart"/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>профориентационных</w:t>
      </w:r>
      <w:proofErr w:type="spellEnd"/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 мероприятий;</w:t>
      </w:r>
    </w:p>
    <w:p w:rsidR="005B6905" w:rsidRPr="005B6905" w:rsidRDefault="005B6905" w:rsidP="005B6905">
      <w:pPr>
        <w:widowControl w:val="0"/>
        <w:tabs>
          <w:tab w:val="left" w:pos="709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– ФИЦ УУХ СО РАН включает в сумму конкурсных баллов баллы за целевые индивидуальные достижения при наличии поступающего в списке участников </w:t>
      </w:r>
      <w:proofErr w:type="spellStart"/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>профориентационных</w:t>
      </w:r>
      <w:proofErr w:type="spellEnd"/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 xml:space="preserve"> мероприятий, представленном заказчиком в организацию до дня начала приема заявлений о приеме с указанием страхового номера индивидуального лицевого счета за подписью уполномоченного должностного лица на бумажном носителе или в электронном виде.</w:t>
      </w:r>
    </w:p>
    <w:p w:rsidR="005B6905" w:rsidRPr="005B6905" w:rsidRDefault="005B6905" w:rsidP="005B6905">
      <w:pPr>
        <w:widowControl w:val="0"/>
        <w:tabs>
          <w:tab w:val="left" w:pos="709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eastAsia="font280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font280" w:hAnsi="Times New Roman" w:cs="Times New Roman"/>
          <w:sz w:val="24"/>
          <w:szCs w:val="24"/>
          <w:lang w:val="ru-RU" w:eastAsia="ru-RU"/>
        </w:rPr>
        <w:t>7</w:t>
      </w:r>
      <w:r w:rsidRPr="005B6905">
        <w:rPr>
          <w:rFonts w:ascii="Times New Roman" w:eastAsia="font280" w:hAnsi="Times New Roman" w:cs="Times New Roman"/>
          <w:sz w:val="24"/>
          <w:szCs w:val="24"/>
          <w:lang w:val="ru-RU" w:eastAsia="ru-RU"/>
        </w:rPr>
        <w:t>. ФИЦ УУХ СО РАН зачисляет поступающих на места в пределах целевой квоты в количестве, не превышающем количества договоров, указанного заказчиками в предложениях (по каждому предложению).</w:t>
      </w:r>
    </w:p>
    <w:p w:rsidR="00AF7F88" w:rsidRPr="005B6905" w:rsidRDefault="00AF7F88">
      <w:pPr>
        <w:rPr>
          <w:lang w:val="ru-RU"/>
        </w:rPr>
      </w:pPr>
    </w:p>
    <w:sectPr w:rsidR="00AF7F88" w:rsidRPr="005B6905" w:rsidSect="005B690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ont280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-143"/>
        </w:tabs>
        <w:ind w:left="718" w:hanging="435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1" w15:restartNumberingAfterBreak="0">
    <w:nsid w:val="00000003"/>
    <w:multiLevelType w:val="multilevel"/>
    <w:tmpl w:val="C3E82862"/>
    <w:name w:val="WWNum3"/>
    <w:lvl w:ilvl="0">
      <w:start w:val="1"/>
      <w:numFmt w:val="upperRoman"/>
      <w:lvlText w:val="%1."/>
      <w:lvlJc w:val="left"/>
      <w:pPr>
        <w:tabs>
          <w:tab w:val="num" w:pos="-1417"/>
        </w:tabs>
        <w:ind w:left="2989" w:hanging="72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)"/>
      <w:lvlJc w:val="left"/>
      <w:pPr>
        <w:tabs>
          <w:tab w:val="num" w:pos="-796"/>
        </w:tabs>
        <w:ind w:left="64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905"/>
    <w:rsid w:val="005B6905"/>
    <w:rsid w:val="00AF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BB9D7"/>
  <w15:chartTrackingRefBased/>
  <w15:docId w15:val="{B37BDA03-5170-4C3F-9736-E5942EBD6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2792&amp;date=01.06.2026&amp;dst=100751&amp;field=134&amp;demo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2792&amp;date=01.06.2026&amp;dst=100750&amp;field=134&amp;demo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02792&amp;date=01.06.2026&amp;dst=100679&amp;field=134&amp;demo=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02792&amp;date=01.06.2026&amp;dst=100021&amp;field=134&amp;demo=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2792&amp;date=01.06.2026&amp;dst=100757&amp;field=134&amp;dem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2026-06-11T07:41:00Z</dcterms:created>
  <dcterms:modified xsi:type="dcterms:W3CDTF">2026-06-11T07:44:00Z</dcterms:modified>
</cp:coreProperties>
</file>